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2060"/>
          <w:rtl w:val="0"/>
        </w:rPr>
        <w:t xml:space="preserve">Изначально Вышестоящий Дом Изначально Вышестоящего Отца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b w:val="1"/>
          <w:color w:val="0070c0"/>
        </w:rPr>
      </w:pPr>
      <w:r w:rsidDel="00000000" w:rsidR="00000000" w:rsidRPr="00000000">
        <w:rPr>
          <w:color w:val="0070c0"/>
          <w:rtl w:val="0"/>
        </w:rPr>
        <w:t xml:space="preserve">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 Расписание Синтеза Изначально Вышестоящего Отца</w:t>
      </w:r>
    </w:p>
    <w:p w:rsidR="00000000" w:rsidDel="00000000" w:rsidP="00000000" w:rsidRDefault="00000000" w:rsidRPr="00000000" w14:paraId="00000003">
      <w:pPr>
        <w:contextualSpacing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 Утверждаю. КХ 18.10.2024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rtl w:val="0"/>
        </w:rPr>
        <w:t xml:space="preserve">Владычица Синтеза Изначально Вышестоящего Отца Светлана Соколова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contextualSpacing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Одиннадцатый метагалактический/третий Сатья-юги 2024-2025 год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Третьи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выходные месяца –  ИВДИВО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Чебоксары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 17-26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Синтез Изначально Вышестоящего Отца.</w:t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Воскресенье с 12.00, в субботу с 9.00.                                  </w:t>
      </w:r>
    </w:p>
    <w:p w:rsidR="00000000" w:rsidDel="00000000" w:rsidP="00000000" w:rsidRDefault="00000000" w:rsidRPr="00000000" w14:paraId="00000009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Times New Roman" w:cs="Times New Roman" w:eastAsia="Times New Roman" w:hAnsi="Times New Roman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17 Синтез Изначально Вышестоящего Отца  19 Окт 2024 - 20 Окт 2024 </w:t>
      </w:r>
    </w:p>
    <w:p w:rsidR="00000000" w:rsidDel="00000000" w:rsidP="00000000" w:rsidRDefault="00000000" w:rsidRPr="00000000" w14:paraId="0000000B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18 Синтез Изначально Вышестоящего Отца  16 Ноя 2024 - 17 Ноя 2024 </w:t>
      </w:r>
    </w:p>
    <w:p w:rsidR="00000000" w:rsidDel="00000000" w:rsidP="00000000" w:rsidRDefault="00000000" w:rsidRPr="00000000" w14:paraId="0000000C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19 Синтез Изначально Вышестоящего Отца  21 Дек 2024 - 22 Дек 2024 </w:t>
      </w:r>
    </w:p>
    <w:p w:rsidR="00000000" w:rsidDel="00000000" w:rsidP="00000000" w:rsidRDefault="00000000" w:rsidRPr="00000000" w14:paraId="0000000D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20 Синтез Изначально Вышестоящего Отца  18 Янв 2025 - 19 Янв 2025 </w:t>
      </w:r>
    </w:p>
    <w:p w:rsidR="00000000" w:rsidDel="00000000" w:rsidP="00000000" w:rsidRDefault="00000000" w:rsidRPr="00000000" w14:paraId="0000000E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21 Синтез Изначально Вышестоящего Отца  15 Фев 2025 - 16 Фев 2025 </w:t>
      </w:r>
    </w:p>
    <w:p w:rsidR="00000000" w:rsidDel="00000000" w:rsidP="00000000" w:rsidRDefault="00000000" w:rsidRPr="00000000" w14:paraId="0000000F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22 Синтез Изначально Вышестоящего Отца  15 Мар 2025 - 16 Мар 2025 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23 Синтез Изначально Вышестоящего Отца  19 Апр 2025 - 20 Апр 2025 </w:t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24 Синтез Изначально Вышестоящего Отца  17 Май 2025 - 18 Май 2025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25 Синтез Изначально Вышестоящего Отца 21 Июн 2025 - 22 Июн 2025</w:t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26 Синтез Изначально Вышестоящего Отца  19 Июл 2025 - 20 Июл 2025 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ВС Светлана Соколова. </w:t>
      </w:r>
    </w:p>
    <w:p w:rsidR="00000000" w:rsidDel="00000000" w:rsidP="00000000" w:rsidRDefault="00000000" w:rsidRPr="00000000" w14:paraId="00000016">
      <w:pPr>
        <w:contextualSpacing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XO Thames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XO Thames" w:cs="XO Thames" w:eastAsia="XO Thames" w:hAnsi="XO Thames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31A5B"/>
    <w:pPr>
      <w:spacing w:after="0" w:line="240" w:lineRule="auto"/>
    </w:pPr>
    <w:rPr>
      <w:rFonts w:ascii="XO Thames" w:cs="Times New Roman" w:eastAsia="Times New Roman" w:hAnsi="XO Thames"/>
      <w:color w:val="000000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semiHidden w:val="1"/>
    <w:unhideWhenUsed w:val="1"/>
    <w:rsid w:val="00231A5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